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>三</w:t>
      </w:r>
    </w:p>
    <w:p>
      <w:pPr>
        <w:jc w:val="center"/>
        <w:rPr>
          <w:rFonts w:ascii="仿宋_GB2312" w:hAnsi="Calibri" w:eastAsia="仿宋_GB2312" w:cs="Times New Roman"/>
          <w:b/>
          <w:bCs/>
          <w:sz w:val="72"/>
          <w:szCs w:val="24"/>
        </w:rPr>
      </w:pPr>
    </w:p>
    <w:p>
      <w:pPr>
        <w:jc w:val="center"/>
        <w:rPr>
          <w:rFonts w:hint="eastAsia" w:ascii="方正小标宋简体" w:hAnsi="Calibri" w:eastAsia="方正小标宋简体" w:cs="Times New Roman"/>
          <w:b/>
          <w:bCs/>
          <w:sz w:val="52"/>
          <w:szCs w:val="21"/>
          <w:lang w:val="en-US" w:eastAsia="zh-CN"/>
        </w:rPr>
      </w:pPr>
      <w:r>
        <w:rPr>
          <w:rFonts w:hint="eastAsia" w:ascii="方正小标宋简体" w:hAnsi="Calibri" w:eastAsia="方正小标宋简体" w:cs="Times New Roman"/>
          <w:b/>
          <w:bCs/>
          <w:sz w:val="52"/>
          <w:szCs w:val="21"/>
          <w:lang w:val="en-US" w:eastAsia="zh-CN"/>
        </w:rPr>
        <w:t>第二届中华优秀传统文化视听大会</w:t>
      </w:r>
    </w:p>
    <w:p>
      <w:pPr>
        <w:jc w:val="center"/>
        <w:rPr>
          <w:rFonts w:ascii="仿宋_GB2312" w:hAnsi="Calibri" w:eastAsia="仿宋_GB2312" w:cs="Times New Roman"/>
          <w:sz w:val="56"/>
          <w:szCs w:val="22"/>
        </w:rPr>
      </w:pPr>
      <w:r>
        <w:rPr>
          <w:rFonts w:hint="eastAsia" w:ascii="方正小标宋简体" w:hAnsi="Calibri" w:eastAsia="方正小标宋简体" w:cs="Times New Roman"/>
          <w:b/>
          <w:bCs/>
          <w:sz w:val="56"/>
          <w:szCs w:val="22"/>
        </w:rPr>
        <w:t>参 评 登 记 表</w:t>
      </w:r>
    </w:p>
    <w:p>
      <w:pPr>
        <w:jc w:val="center"/>
        <w:rPr>
          <w:rFonts w:ascii="仿宋_GB2312" w:hAnsi="Calibri" w:eastAsia="仿宋_GB2312" w:cs="Times New Roman"/>
          <w:sz w:val="44"/>
          <w:szCs w:val="44"/>
        </w:rPr>
      </w:pPr>
      <w:r>
        <w:rPr>
          <w:rFonts w:hint="eastAsia" w:ascii="仿宋_GB2312" w:hAnsi="Calibri" w:eastAsia="仿宋_GB2312" w:cs="Times New Roman"/>
          <w:sz w:val="44"/>
          <w:szCs w:val="44"/>
        </w:rPr>
        <w:t>（此表可复印）</w:t>
      </w:r>
    </w:p>
    <w:p>
      <w:pPr>
        <w:rPr>
          <w:rFonts w:ascii="仿宋_GB2312" w:hAnsi="Calibri" w:eastAsia="仿宋_GB2312" w:cs="Times New Roman"/>
          <w:sz w:val="36"/>
          <w:szCs w:val="24"/>
        </w:rPr>
      </w:pPr>
    </w:p>
    <w:p>
      <w:pPr>
        <w:rPr>
          <w:rFonts w:ascii="仿宋_GB2312" w:hAnsi="Calibri" w:eastAsia="仿宋_GB2312" w:cs="Times New Roman"/>
          <w:sz w:val="36"/>
          <w:szCs w:val="24"/>
        </w:rPr>
      </w:pPr>
    </w:p>
    <w:p>
      <w:pPr>
        <w:rPr>
          <w:rFonts w:ascii="仿宋_GB2312" w:hAnsi="Calibri" w:eastAsia="仿宋_GB2312" w:cs="Times New Roman"/>
          <w:sz w:val="36"/>
          <w:szCs w:val="24"/>
        </w:rPr>
      </w:pPr>
    </w:p>
    <w:p>
      <w:pPr>
        <w:rPr>
          <w:rFonts w:ascii="仿宋_GB2312" w:hAnsi="Calibri" w:eastAsia="仿宋_GB2312" w:cs="Times New Roman"/>
          <w:sz w:val="36"/>
          <w:szCs w:val="24"/>
        </w:rPr>
      </w:pPr>
    </w:p>
    <w:p>
      <w:pPr>
        <w:rPr>
          <w:rFonts w:ascii="仿宋_GB2312" w:hAnsi="Calibri" w:eastAsia="仿宋_GB2312" w:cs="Times New Roman"/>
          <w:b/>
          <w:bCs/>
          <w:sz w:val="36"/>
          <w:szCs w:val="24"/>
        </w:rPr>
      </w:pPr>
    </w:p>
    <w:p>
      <w:pPr>
        <w:rPr>
          <w:rFonts w:ascii="仿宋_GB2312" w:hAnsi="Calibri" w:eastAsia="仿宋_GB2312" w:cs="Times New Roman"/>
          <w:b/>
          <w:bCs/>
          <w:sz w:val="36"/>
          <w:szCs w:val="24"/>
        </w:rPr>
      </w:pPr>
    </w:p>
    <w:p>
      <w:pPr>
        <w:jc w:val="left"/>
        <w:rPr>
          <w:rFonts w:ascii="仿宋_GB2312" w:hAnsi="Calibri" w:eastAsia="仿宋_GB2312" w:cs="Times New Roman"/>
          <w:b/>
          <w:bCs/>
          <w:sz w:val="36"/>
          <w:szCs w:val="24"/>
          <w:u w:val="single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24"/>
        </w:rPr>
        <w:t>　　作品名称</w:t>
      </w:r>
      <w:r>
        <w:rPr>
          <w:rFonts w:hint="eastAsia" w:ascii="仿宋_GB2312" w:hAnsi="Calibri" w:eastAsia="仿宋_GB2312" w:cs="Times New Roman"/>
          <w:b/>
          <w:bCs/>
          <w:sz w:val="36"/>
          <w:szCs w:val="24"/>
          <w:u w:val="single"/>
        </w:rPr>
        <w:t>　　　　　　　　　　　　　      　</w:t>
      </w:r>
    </w:p>
    <w:p>
      <w:pPr>
        <w:rPr>
          <w:rFonts w:ascii="仿宋_GB2312" w:hAnsi="Calibri" w:eastAsia="仿宋_GB2312" w:cs="Times New Roman"/>
          <w:b/>
          <w:bCs/>
          <w:szCs w:val="24"/>
        </w:rPr>
      </w:pPr>
    </w:p>
    <w:p>
      <w:pPr>
        <w:rPr>
          <w:rFonts w:ascii="仿宋_GB2312" w:hAnsi="Calibri" w:eastAsia="仿宋_GB2312" w:cs="Times New Roman"/>
          <w:b/>
          <w:bCs/>
          <w:szCs w:val="24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24"/>
        </w:rPr>
        <w:t>　　所报类别</w:t>
      </w:r>
      <w:r>
        <w:rPr>
          <w:rFonts w:hint="eastAsia" w:ascii="仿宋_GB2312" w:hAnsi="Calibri" w:eastAsia="仿宋_GB2312" w:cs="Times New Roman"/>
          <w:b/>
          <w:bCs/>
          <w:sz w:val="36"/>
          <w:szCs w:val="24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b/>
          <w:bCs/>
          <w:sz w:val="36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Calibri" w:eastAsia="仿宋_GB2312" w:cs="Times New Roman"/>
          <w:sz w:val="36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b/>
          <w:bCs/>
          <w:sz w:val="36"/>
          <w:szCs w:val="24"/>
          <w:u w:val="single"/>
        </w:rPr>
        <w:t>　</w:t>
      </w:r>
    </w:p>
    <w:p>
      <w:pPr>
        <w:rPr>
          <w:rFonts w:ascii="仿宋_GB2312" w:hAnsi="Calibri" w:eastAsia="仿宋_GB2312" w:cs="Times New Roman"/>
          <w:b/>
          <w:bCs/>
          <w:szCs w:val="24"/>
        </w:rPr>
      </w:pPr>
    </w:p>
    <w:p>
      <w:pPr>
        <w:rPr>
          <w:rFonts w:ascii="仿宋_GB2312" w:hAnsi="Calibri" w:eastAsia="仿宋_GB2312" w:cs="Times New Roman"/>
          <w:b/>
          <w:bCs/>
          <w:sz w:val="36"/>
          <w:szCs w:val="24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24"/>
        </w:rPr>
        <w:t>　　申报单位</w:t>
      </w:r>
      <w:r>
        <w:rPr>
          <w:rFonts w:hint="eastAsia" w:ascii="仿宋_GB2312" w:hAnsi="Calibri" w:eastAsia="仿宋_GB2312" w:cs="Times New Roman"/>
          <w:b/>
          <w:bCs/>
          <w:sz w:val="36"/>
          <w:szCs w:val="24"/>
          <w:u w:val="single"/>
        </w:rPr>
        <w:t>　　　　　　　　　　　　　      　</w:t>
      </w:r>
    </w:p>
    <w:p>
      <w:pPr>
        <w:tabs>
          <w:tab w:val="left" w:pos="2520"/>
          <w:tab w:val="left" w:pos="7740"/>
        </w:tabs>
        <w:ind w:right="-28"/>
        <w:rPr>
          <w:rFonts w:ascii="仿宋_GB2312" w:hAnsi="Calibri" w:eastAsia="仿宋_GB2312" w:cs="Times New Roman"/>
          <w:b/>
          <w:bCs/>
          <w:szCs w:val="24"/>
        </w:rPr>
      </w:pPr>
      <w:r>
        <w:rPr>
          <w:rFonts w:hint="eastAsia" w:ascii="仿宋_GB2312" w:hAnsi="Calibri" w:eastAsia="仿宋_GB2312" w:cs="Times New Roman"/>
          <w:b/>
          <w:bCs/>
          <w:sz w:val="30"/>
          <w:szCs w:val="24"/>
        </w:rPr>
        <w:t>　　（加盖公章）</w:t>
      </w:r>
    </w:p>
    <w:p>
      <w:pPr>
        <w:rPr>
          <w:rFonts w:ascii="仿宋_GB2312" w:hAnsi="Calibri" w:eastAsia="仿宋_GB2312" w:cs="Times New Roman"/>
          <w:b/>
          <w:bCs/>
          <w:szCs w:val="24"/>
        </w:rPr>
      </w:pPr>
    </w:p>
    <w:p>
      <w:pPr>
        <w:tabs>
          <w:tab w:val="left" w:pos="2520"/>
          <w:tab w:val="left" w:pos="2700"/>
          <w:tab w:val="left" w:pos="7740"/>
        </w:tabs>
        <w:rPr>
          <w:rFonts w:ascii="仿宋_GB2312" w:hAnsi="Calibri" w:eastAsia="仿宋_GB2312" w:cs="Times New Roman"/>
          <w:b/>
          <w:bCs/>
          <w:sz w:val="36"/>
          <w:szCs w:val="24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24"/>
        </w:rPr>
        <w:t>　　申报日期</w:t>
      </w:r>
      <w:r>
        <w:rPr>
          <w:rFonts w:hint="eastAsia" w:ascii="仿宋_GB2312" w:hAnsi="Calibri" w:eastAsia="仿宋_GB2312" w:cs="Times New Roman"/>
          <w:b/>
          <w:bCs/>
          <w:sz w:val="36"/>
          <w:szCs w:val="24"/>
          <w:u w:val="single"/>
        </w:rPr>
        <w:t xml:space="preserve">          </w:t>
      </w:r>
      <w:r>
        <w:rPr>
          <w:rFonts w:hint="eastAsia" w:ascii="仿宋_GB2312" w:hAnsi="Calibri" w:eastAsia="仿宋_GB2312" w:cs="Times New Roman"/>
          <w:sz w:val="36"/>
          <w:szCs w:val="24"/>
          <w:u w:val="single"/>
        </w:rPr>
        <w:t>年        月        日　</w:t>
      </w:r>
    </w:p>
    <w:p>
      <w:pPr>
        <w:rPr>
          <w:rFonts w:ascii="仿宋_GB2312" w:hAnsi="Calibri" w:eastAsia="仿宋_GB2312" w:cs="Times New Roman"/>
          <w:sz w:val="44"/>
          <w:szCs w:val="24"/>
        </w:rPr>
      </w:pPr>
    </w:p>
    <w:p/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Calibri" w:eastAsia="仿宋_GB2312" w:cs="Times New Roman"/>
          <w:sz w:val="5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明</w:t>
      </w:r>
    </w:p>
    <w:p>
      <w:pPr>
        <w:spacing w:line="560" w:lineRule="exact"/>
        <w:jc w:val="center"/>
        <w:rPr>
          <w:rFonts w:ascii="仿宋_GB2312" w:hAnsi="Calibri" w:eastAsia="仿宋_GB2312" w:cs="Times New Roman"/>
          <w:sz w:val="28"/>
          <w:szCs w:val="15"/>
        </w:rPr>
      </w:pPr>
      <w:r>
        <w:rPr>
          <w:rFonts w:hint="eastAsia" w:ascii="仿宋_GB2312" w:hAnsi="Calibri" w:eastAsia="仿宋_GB2312" w:cs="Times New Roman"/>
          <w:sz w:val="28"/>
          <w:szCs w:val="15"/>
        </w:rPr>
        <w:t>（本页可不打印）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一、本表是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第二届中华优秀传统文化视听大会评选推优过程中的重要依据，应准确、完整地填报。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二、“申报单位”栏应填单位全称，如多个单位联合制作，请按节目署名顺序全部填齐。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三、申报单位报送的节目定位及价值取向须符合活动主题，创作阐述需突出重点。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四、报送参评材料及相关要求：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纸质版登记表1份（须加盖公章）</w:t>
      </w:r>
      <w:r>
        <w:rPr>
          <w:rFonts w:hint="eastAsia" w:ascii="仿宋_GB2312" w:hAnsi="Calibri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bidi="ar"/>
        </w:rPr>
        <w:t>版权所有单位授权确认书1份（须加盖公章）</w:t>
      </w:r>
      <w:r>
        <w:rPr>
          <w:rFonts w:hint="eastAsia" w:ascii="仿宋_GB2312" w:hAnsi="Calibri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（三）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参评视频资料1份（格式须为MP4或MPEG），连同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电子版登记表（Word版）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、纸质登记表扫描电子版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上传至报名平台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五、参评</w:t>
      </w:r>
      <w:r>
        <w:rPr>
          <w:rFonts w:hint="eastAsia" w:ascii="仿宋_GB2312" w:hAnsi="Calibri" w:eastAsia="仿宋_GB2312" w:cs="Times New Roman"/>
          <w:sz w:val="32"/>
          <w:szCs w:val="32"/>
        </w:rPr>
        <w:t>登记表限1页，请根据填报内容作适当调整。</w:t>
      </w:r>
    </w:p>
    <w:p/>
    <w:p/>
    <w:p/>
    <w:p/>
    <w:p/>
    <w:p/>
    <w:p/>
    <w:p/>
    <w:p/>
    <w:p/>
    <w:p>
      <w:r>
        <w:rPr>
          <w:color w:val="000000"/>
          <w:sz w:val="21"/>
        </w:rPr>
        <w:t>《第二届中华优秀传统文化视听大会》参评登记表</w:t>
      </w:r>
    </w:p>
    <w:tbl>
      <w:tblPr>
        <w:tblStyle w:val="3"/>
        <w:tblpPr w:leftFromText="180" w:rightFromText="180" w:vertAnchor="text" w:horzAnchor="page" w:tblpX="1788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43"/>
        <w:gridCol w:w="557"/>
        <w:gridCol w:w="771"/>
        <w:gridCol w:w="188"/>
        <w:gridCol w:w="1112"/>
        <w:gridCol w:w="82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节目名称</w:t>
            </w: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制作单位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vertAlign w:val="baseline"/>
              </w:rPr>
            </w:pPr>
          </w:p>
          <w:p>
            <w:pPr>
              <w:jc w:val="center"/>
              <w:rPr>
                <w:b/>
                <w:sz w:val="24"/>
                <w:vertAlign w:val="baseline"/>
              </w:rPr>
            </w:pPr>
          </w:p>
          <w:p>
            <w:pPr>
              <w:jc w:val="center"/>
              <w:rPr>
                <w:b/>
                <w:sz w:val="24"/>
                <w:vertAlign w:val="baseline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制作时间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91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播出时间及播出台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节目类型</w:t>
            </w:r>
          </w:p>
        </w:tc>
        <w:tc>
          <w:tcPr>
            <w:tcW w:w="7121" w:type="dxa"/>
            <w:gridSpan w:val="7"/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1、专题/专栏：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2、纪录/纪实：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3、综艺/晚会： </w:t>
            </w: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4、短视频：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5、动画动漫：       6、微电影：</w:t>
            </w:r>
          </w:p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7、微短剧：         8、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AI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创新类：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期数*每期时长</w:t>
            </w:r>
          </w:p>
        </w:tc>
        <w:tc>
          <w:tcPr>
            <w:tcW w:w="7121" w:type="dxa"/>
            <w:gridSpan w:val="7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主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创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人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员</w:t>
            </w:r>
          </w:p>
        </w:tc>
        <w:tc>
          <w:tcPr>
            <w:tcW w:w="7121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通讯地址</w:t>
            </w:r>
          </w:p>
        </w:tc>
        <w:tc>
          <w:tcPr>
            <w:tcW w:w="4171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邮编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联系人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电子邮件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手机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8" w:hRule="atLeast"/>
        </w:trPr>
        <w:tc>
          <w:tcPr>
            <w:tcW w:w="8518" w:type="dxa"/>
            <w:gridSpan w:val="8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节目简介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字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以内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sz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sz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sz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参选节目是否同意展播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？（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同意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default" w:ascii="Arial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Arial"/>
                <w:b/>
                <w:bCs/>
                <w:sz w:val="24"/>
                <w:szCs w:val="24"/>
                <w:vertAlign w:val="baseline"/>
                <w:lang w:val="en-US" w:eastAsia="zh-Hans"/>
              </w:rPr>
              <w:t>不同意</w:t>
            </w:r>
            <w:r>
              <w:rPr>
                <w:rFonts w:hint="default" w:ascii="Arial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Arial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B1BD3"/>
    <w:rsid w:val="197BB468"/>
    <w:rsid w:val="38B798A0"/>
    <w:rsid w:val="6DD61CF4"/>
    <w:rsid w:val="6FDEEFFD"/>
    <w:rsid w:val="77AF8D4A"/>
    <w:rsid w:val="79BD5B2B"/>
    <w:rsid w:val="7BFF7C4A"/>
    <w:rsid w:val="7C7B2B41"/>
    <w:rsid w:val="7D8FBAA7"/>
    <w:rsid w:val="7F6F0C50"/>
    <w:rsid w:val="96DF4688"/>
    <w:rsid w:val="AACFDD28"/>
    <w:rsid w:val="DCBF8E59"/>
    <w:rsid w:val="F76B1BD3"/>
    <w:rsid w:val="F7FB1597"/>
    <w:rsid w:val="FFEFD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false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 rotWithShape="false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2023-11-23T20:43:00Z</dcterms:created>
  <dc:creator>兴华哥</dc:creator>
  <cp:lastModifiedBy>kylin</cp:lastModifiedBy>
  <cp:lastPrinted>2024-11-15T15:03:51Z</cp:lastPrinted>
  <dcterms:modified xsi:type="dcterms:W3CDTF">2024-11-15T15:04:03Z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6191159D746C3AB5604CB066726EB3A8_43</vt:lpwstr>
  </property>
</Properties>
</file>